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680"/>
        <w:gridCol w:w="3675"/>
      </w:tblGrid>
      <w:tr w:rsidR="00860762" w:rsidTr="00B30B81">
        <w:tc>
          <w:tcPr>
            <w:tcW w:w="6629" w:type="dxa"/>
          </w:tcPr>
          <w:p w:rsidR="00860762" w:rsidRDefault="00860762" w:rsidP="00B30B8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92" w:type="dxa"/>
            <w:hideMark/>
          </w:tcPr>
          <w:p w:rsidR="00860762" w:rsidRDefault="00860762" w:rsidP="00B30B8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Утверждены</w:t>
            </w:r>
          </w:p>
          <w:p w:rsidR="00860762" w:rsidRDefault="00860762" w:rsidP="00B30B8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приказом Министерства</w:t>
            </w:r>
          </w:p>
          <w:p w:rsidR="00860762" w:rsidRDefault="00860762" w:rsidP="00B30B8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и науки</w:t>
            </w:r>
          </w:p>
          <w:p w:rsidR="00860762" w:rsidRDefault="00860762" w:rsidP="00B30B8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Республики Татарстан</w:t>
            </w:r>
          </w:p>
          <w:p w:rsidR="00860762" w:rsidRDefault="00860762" w:rsidP="00B30B8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_________202</w:t>
            </w: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г.</w:t>
            </w:r>
          </w:p>
          <w:p w:rsidR="00860762" w:rsidRDefault="00860762" w:rsidP="00B30B8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№__________________</w:t>
            </w:r>
          </w:p>
        </w:tc>
      </w:tr>
    </w:tbl>
    <w:p w:rsidR="00860762" w:rsidRDefault="00860762" w:rsidP="00860762">
      <w:pPr>
        <w:pStyle w:val="a3"/>
        <w:spacing w:line="267" w:lineRule="exact"/>
        <w:ind w:left="20" w:right="20" w:firstLine="580"/>
        <w:jc w:val="both"/>
      </w:pPr>
    </w:p>
    <w:p w:rsidR="00860762" w:rsidRDefault="00860762" w:rsidP="00860762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Минимальные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ндикаторы</w:t>
      </w:r>
      <w:proofErr w:type="gramEnd"/>
      <w:r>
        <w:rPr>
          <w:sz w:val="28"/>
          <w:szCs w:val="28"/>
        </w:rPr>
        <w:t xml:space="preserve"> и показатели  </w:t>
      </w:r>
      <w:r>
        <w:rPr>
          <w:sz w:val="28"/>
          <w:szCs w:val="28"/>
        </w:rPr>
        <w:t>реализации мероприятий по созданию и функционированию в общеобразовательных организациях, расположенных в сельской местности и малых городах, центров образования естественно-научной и технологической направленностей «Точка роста» в 2023 году в Республике Татарстан</w:t>
      </w:r>
    </w:p>
    <w:p w:rsidR="00860762" w:rsidRDefault="00860762" w:rsidP="00860762">
      <w:pPr>
        <w:jc w:val="center"/>
        <w:rPr>
          <w:sz w:val="28"/>
          <w:szCs w:val="28"/>
        </w:rPr>
      </w:pPr>
    </w:p>
    <w:tbl>
      <w:tblPr>
        <w:tblW w:w="100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2670"/>
        <w:gridCol w:w="2551"/>
        <w:gridCol w:w="2552"/>
        <w:gridCol w:w="1842"/>
      </w:tblGrid>
      <w:tr w:rsidR="00860762" w:rsidRPr="00860762" w:rsidTr="00860762">
        <w:tc>
          <w:tcPr>
            <w:tcW w:w="478" w:type="dxa"/>
            <w:shd w:val="clear" w:color="auto" w:fill="auto"/>
          </w:tcPr>
          <w:p w:rsidR="00860762" w:rsidRPr="00860762" w:rsidRDefault="00860762" w:rsidP="00B30B81">
            <w:pPr>
              <w:jc w:val="center"/>
            </w:pPr>
            <w:r w:rsidRPr="00860762">
              <w:t>№</w:t>
            </w:r>
          </w:p>
        </w:tc>
        <w:tc>
          <w:tcPr>
            <w:tcW w:w="2670" w:type="dxa"/>
            <w:shd w:val="clear" w:color="auto" w:fill="auto"/>
          </w:tcPr>
          <w:p w:rsidR="00860762" w:rsidRPr="00860762" w:rsidRDefault="00860762" w:rsidP="00B30B81">
            <w:pPr>
              <w:jc w:val="center"/>
            </w:pPr>
            <w:r w:rsidRPr="00860762">
              <w:t>Наименование индикатора (показателя)</w:t>
            </w:r>
          </w:p>
        </w:tc>
        <w:tc>
          <w:tcPr>
            <w:tcW w:w="2551" w:type="dxa"/>
            <w:shd w:val="clear" w:color="auto" w:fill="auto"/>
          </w:tcPr>
          <w:p w:rsidR="00860762" w:rsidRPr="00860762" w:rsidRDefault="00860762" w:rsidP="00B30B81">
            <w:pPr>
              <w:jc w:val="center"/>
            </w:pPr>
            <w:r w:rsidRPr="00860762">
              <w:t xml:space="preserve">Минимальное значение в год для общеобразовательных организаций, не являющихся малокомплектными </w:t>
            </w:r>
          </w:p>
        </w:tc>
        <w:tc>
          <w:tcPr>
            <w:tcW w:w="2552" w:type="dxa"/>
            <w:shd w:val="clear" w:color="auto" w:fill="auto"/>
          </w:tcPr>
          <w:p w:rsidR="00860762" w:rsidRPr="00860762" w:rsidRDefault="00860762" w:rsidP="00B30B81">
            <w:pPr>
              <w:jc w:val="center"/>
            </w:pPr>
            <w:r w:rsidRPr="00860762">
              <w:t xml:space="preserve">Минимальное значение в год для малокомплектных общеобразовательных организаций  </w:t>
            </w:r>
          </w:p>
        </w:tc>
        <w:tc>
          <w:tcPr>
            <w:tcW w:w="1842" w:type="dxa"/>
            <w:shd w:val="clear" w:color="auto" w:fill="auto"/>
          </w:tcPr>
          <w:p w:rsidR="00860762" w:rsidRPr="00860762" w:rsidRDefault="00860762" w:rsidP="00B30B81">
            <w:pPr>
              <w:jc w:val="center"/>
            </w:pPr>
            <w:r w:rsidRPr="00860762">
              <w:t xml:space="preserve">Методика расчета </w:t>
            </w:r>
            <w:proofErr w:type="spellStart"/>
            <w:r w:rsidRPr="00860762">
              <w:t>минималь</w:t>
            </w:r>
            <w:proofErr w:type="spellEnd"/>
            <w:r w:rsidRPr="00860762">
              <w:t>-</w:t>
            </w:r>
          </w:p>
          <w:p w:rsidR="00860762" w:rsidRPr="00860762" w:rsidRDefault="00860762" w:rsidP="00B30B81">
            <w:pPr>
              <w:jc w:val="center"/>
            </w:pPr>
            <w:proofErr w:type="spellStart"/>
            <w:r w:rsidRPr="00860762">
              <w:t>ного</w:t>
            </w:r>
            <w:proofErr w:type="spellEnd"/>
            <w:r w:rsidRPr="00860762">
              <w:t xml:space="preserve"> показателя по Республике Татарстан, </w:t>
            </w:r>
          </w:p>
          <w:p w:rsidR="00860762" w:rsidRPr="00860762" w:rsidRDefault="00860762" w:rsidP="00B30B81">
            <w:pPr>
              <w:jc w:val="center"/>
            </w:pPr>
            <w:r w:rsidRPr="00860762">
              <w:t>в год</w:t>
            </w:r>
          </w:p>
        </w:tc>
      </w:tr>
      <w:tr w:rsidR="00860762" w:rsidRPr="00860762" w:rsidTr="00860762">
        <w:tc>
          <w:tcPr>
            <w:tcW w:w="478" w:type="dxa"/>
            <w:shd w:val="clear" w:color="auto" w:fill="auto"/>
          </w:tcPr>
          <w:p w:rsidR="00860762" w:rsidRPr="00860762" w:rsidRDefault="00860762" w:rsidP="00B30B81">
            <w:pPr>
              <w:jc w:val="center"/>
            </w:pPr>
            <w:r w:rsidRPr="00860762">
              <w:t>1</w:t>
            </w:r>
          </w:p>
        </w:tc>
        <w:tc>
          <w:tcPr>
            <w:tcW w:w="2670" w:type="dxa"/>
            <w:shd w:val="clear" w:color="auto" w:fill="auto"/>
          </w:tcPr>
          <w:p w:rsidR="00860762" w:rsidRPr="00860762" w:rsidRDefault="00860762" w:rsidP="00B30B81">
            <w:pPr>
              <w:jc w:val="center"/>
            </w:pPr>
            <w:r w:rsidRPr="00860762">
              <w:t xml:space="preserve">Численность обучающихся общеобразовательной организации, осваивающих два и более учебных </w:t>
            </w:r>
            <w:proofErr w:type="gramStart"/>
            <w:r w:rsidRPr="00860762">
              <w:t>предмета  из</w:t>
            </w:r>
            <w:proofErr w:type="gramEnd"/>
            <w:r w:rsidRPr="00860762">
              <w:t xml:space="preserve"> числа предметных областей «Естественнонаучные предметы», «Естественные науки», </w:t>
            </w:r>
          </w:p>
          <w:p w:rsidR="00860762" w:rsidRPr="00860762" w:rsidRDefault="00860762" w:rsidP="00B30B81">
            <w:pPr>
              <w:jc w:val="center"/>
            </w:pPr>
            <w:r w:rsidRPr="00860762">
              <w:t xml:space="preserve">«Математика и информатика», «Обществознание и естествознание», «Технология» и (или) курсы внеурочной деятельности </w:t>
            </w:r>
            <w:proofErr w:type="spellStart"/>
            <w:r w:rsidRPr="00860762">
              <w:t>общеинтеллектуаль</w:t>
            </w:r>
            <w:proofErr w:type="spellEnd"/>
            <w:r w:rsidRPr="00860762">
              <w:t>-</w:t>
            </w:r>
          </w:p>
          <w:p w:rsidR="00860762" w:rsidRPr="00860762" w:rsidRDefault="00860762" w:rsidP="00B30B81">
            <w:pPr>
              <w:jc w:val="center"/>
            </w:pPr>
            <w:r w:rsidRPr="00860762">
              <w:t>ной направленности с использованием средств обучения и воспитания Центров «Точка роста»</w:t>
            </w:r>
          </w:p>
          <w:p w:rsidR="00860762" w:rsidRPr="00860762" w:rsidRDefault="00860762" w:rsidP="00B30B81">
            <w:pPr>
              <w:jc w:val="center"/>
            </w:pPr>
            <w:r w:rsidRPr="00860762">
              <w:t>(человек)</w:t>
            </w:r>
          </w:p>
        </w:tc>
        <w:tc>
          <w:tcPr>
            <w:tcW w:w="2551" w:type="dxa"/>
            <w:shd w:val="clear" w:color="auto" w:fill="auto"/>
          </w:tcPr>
          <w:p w:rsidR="00860762" w:rsidRPr="00860762" w:rsidRDefault="00860762" w:rsidP="00B30B81">
            <w:pPr>
              <w:jc w:val="center"/>
            </w:pPr>
            <w:r>
              <w:t>6000</w:t>
            </w:r>
          </w:p>
        </w:tc>
        <w:tc>
          <w:tcPr>
            <w:tcW w:w="2552" w:type="dxa"/>
            <w:shd w:val="clear" w:color="auto" w:fill="auto"/>
          </w:tcPr>
          <w:p w:rsidR="00860762" w:rsidRPr="00860762" w:rsidRDefault="00860762" w:rsidP="00B30B81">
            <w:pPr>
              <w:jc w:val="center"/>
            </w:pPr>
            <w:r>
              <w:t>90</w:t>
            </w:r>
          </w:p>
        </w:tc>
        <w:tc>
          <w:tcPr>
            <w:tcW w:w="1842" w:type="dxa"/>
            <w:shd w:val="clear" w:color="auto" w:fill="auto"/>
          </w:tcPr>
          <w:p w:rsidR="00860762" w:rsidRPr="00860762" w:rsidRDefault="00860762" w:rsidP="00B30B81">
            <w:pPr>
              <w:jc w:val="center"/>
            </w:pPr>
            <w:r w:rsidRPr="00860762">
              <w:t xml:space="preserve">Сумма значений показателя по всем общеобразовательным организациям, на базе которых создаются центры «Точка роста» </w:t>
            </w:r>
          </w:p>
        </w:tc>
      </w:tr>
      <w:tr w:rsidR="00860762" w:rsidRPr="00860762" w:rsidTr="00860762">
        <w:tc>
          <w:tcPr>
            <w:tcW w:w="478" w:type="dxa"/>
            <w:shd w:val="clear" w:color="auto" w:fill="auto"/>
          </w:tcPr>
          <w:p w:rsidR="00860762" w:rsidRPr="00860762" w:rsidRDefault="00860762" w:rsidP="00B30B81">
            <w:pPr>
              <w:jc w:val="center"/>
            </w:pPr>
            <w:r w:rsidRPr="00860762">
              <w:t>2</w:t>
            </w:r>
          </w:p>
        </w:tc>
        <w:tc>
          <w:tcPr>
            <w:tcW w:w="2670" w:type="dxa"/>
            <w:shd w:val="clear" w:color="auto" w:fill="auto"/>
          </w:tcPr>
          <w:p w:rsidR="00860762" w:rsidRPr="00860762" w:rsidRDefault="00860762" w:rsidP="00B30B81">
            <w:pPr>
              <w:jc w:val="center"/>
            </w:pPr>
            <w:r w:rsidRPr="00860762">
              <w:t xml:space="preserve">Численность обучающихся общеобразовательной  организации, </w:t>
            </w:r>
            <w:r w:rsidRPr="00860762">
              <w:lastRenderedPageBreak/>
              <w:t>осваивающих дополнительные общеобразовательные программы технической и естественнонаучной направленности с использованием средств обучения и воспитания Центра «Точка роста»</w:t>
            </w:r>
          </w:p>
        </w:tc>
        <w:tc>
          <w:tcPr>
            <w:tcW w:w="2551" w:type="dxa"/>
            <w:shd w:val="clear" w:color="auto" w:fill="auto"/>
          </w:tcPr>
          <w:p w:rsidR="00860762" w:rsidRPr="00860762" w:rsidRDefault="00860762" w:rsidP="00B30B81">
            <w:pPr>
              <w:jc w:val="center"/>
            </w:pPr>
            <w:r>
              <w:lastRenderedPageBreak/>
              <w:t>1890</w:t>
            </w:r>
          </w:p>
        </w:tc>
        <w:tc>
          <w:tcPr>
            <w:tcW w:w="2552" w:type="dxa"/>
            <w:shd w:val="clear" w:color="auto" w:fill="auto"/>
          </w:tcPr>
          <w:p w:rsidR="00860762" w:rsidRPr="00860762" w:rsidRDefault="00860762" w:rsidP="00B30B81">
            <w:pPr>
              <w:jc w:val="center"/>
            </w:pPr>
            <w:r>
              <w:t>45</w:t>
            </w:r>
            <w:bookmarkStart w:id="0" w:name="_GoBack"/>
            <w:bookmarkEnd w:id="0"/>
          </w:p>
        </w:tc>
        <w:tc>
          <w:tcPr>
            <w:tcW w:w="1842" w:type="dxa"/>
            <w:shd w:val="clear" w:color="auto" w:fill="auto"/>
          </w:tcPr>
          <w:p w:rsidR="00860762" w:rsidRPr="00860762" w:rsidRDefault="00860762" w:rsidP="00B30B81">
            <w:pPr>
              <w:jc w:val="center"/>
            </w:pPr>
            <w:r w:rsidRPr="00860762">
              <w:t xml:space="preserve">Сумма значений показателя по всем </w:t>
            </w:r>
            <w:r w:rsidRPr="00860762">
              <w:lastRenderedPageBreak/>
              <w:t>общеобразовательным организациям, на базе которых создаются центры «Точка роста»</w:t>
            </w:r>
          </w:p>
        </w:tc>
      </w:tr>
      <w:tr w:rsidR="00860762" w:rsidRPr="00860762" w:rsidTr="00860762">
        <w:tc>
          <w:tcPr>
            <w:tcW w:w="478" w:type="dxa"/>
            <w:shd w:val="clear" w:color="auto" w:fill="auto"/>
          </w:tcPr>
          <w:p w:rsidR="00860762" w:rsidRPr="00860762" w:rsidRDefault="00860762" w:rsidP="00B30B81">
            <w:pPr>
              <w:jc w:val="center"/>
            </w:pPr>
            <w:r w:rsidRPr="00860762">
              <w:lastRenderedPageBreak/>
              <w:t>3</w:t>
            </w:r>
          </w:p>
        </w:tc>
        <w:tc>
          <w:tcPr>
            <w:tcW w:w="2670" w:type="dxa"/>
            <w:shd w:val="clear" w:color="auto" w:fill="auto"/>
          </w:tcPr>
          <w:p w:rsidR="00860762" w:rsidRPr="00860762" w:rsidRDefault="00860762" w:rsidP="00B30B81">
            <w:pPr>
              <w:jc w:val="center"/>
            </w:pPr>
            <w:r w:rsidRPr="00860762">
              <w:t>Доля педагогических работников центра «Точка роста», прошедших обучение по программам из реестра программ повышения квалификации федерального оператора (%)</w:t>
            </w:r>
          </w:p>
        </w:tc>
        <w:tc>
          <w:tcPr>
            <w:tcW w:w="2551" w:type="dxa"/>
            <w:shd w:val="clear" w:color="auto" w:fill="auto"/>
          </w:tcPr>
          <w:p w:rsidR="00860762" w:rsidRPr="00860762" w:rsidRDefault="00860762" w:rsidP="00B30B81">
            <w:pPr>
              <w:jc w:val="center"/>
            </w:pPr>
            <w:r w:rsidRPr="00860762">
              <w:t xml:space="preserve">100 </w:t>
            </w:r>
          </w:p>
        </w:tc>
        <w:tc>
          <w:tcPr>
            <w:tcW w:w="2552" w:type="dxa"/>
            <w:shd w:val="clear" w:color="auto" w:fill="auto"/>
          </w:tcPr>
          <w:p w:rsidR="00860762" w:rsidRPr="00860762" w:rsidRDefault="00860762" w:rsidP="00B30B81">
            <w:pPr>
              <w:jc w:val="center"/>
            </w:pPr>
            <w:r w:rsidRPr="00860762">
              <w:t>100</w:t>
            </w:r>
          </w:p>
        </w:tc>
        <w:tc>
          <w:tcPr>
            <w:tcW w:w="1842" w:type="dxa"/>
            <w:shd w:val="clear" w:color="auto" w:fill="auto"/>
          </w:tcPr>
          <w:p w:rsidR="00860762" w:rsidRPr="00860762" w:rsidRDefault="00860762" w:rsidP="00B30B81">
            <w:pPr>
              <w:jc w:val="center"/>
            </w:pPr>
            <w:r w:rsidRPr="00860762">
              <w:t>100</w:t>
            </w:r>
          </w:p>
        </w:tc>
      </w:tr>
    </w:tbl>
    <w:p w:rsidR="00860762" w:rsidRPr="00860762" w:rsidRDefault="00860762" w:rsidP="00860762">
      <w:pPr>
        <w:jc w:val="center"/>
      </w:pPr>
    </w:p>
    <w:p w:rsidR="004D1B78" w:rsidRPr="00860762" w:rsidRDefault="004D1B78"/>
    <w:sectPr w:rsidR="004D1B78" w:rsidRPr="00860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762"/>
    <w:rsid w:val="004D1B78"/>
    <w:rsid w:val="00860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186B1"/>
  <w15:chartTrackingRefBased/>
  <w15:docId w15:val="{47F88E64-5D66-440C-980A-D2E88C2C6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7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60762"/>
    <w:pPr>
      <w:spacing w:after="120"/>
    </w:pPr>
  </w:style>
  <w:style w:type="character" w:customStyle="1" w:styleId="a4">
    <w:name w:val="Основной текст Знак"/>
    <w:basedOn w:val="a0"/>
    <w:link w:val="a3"/>
    <w:rsid w:val="0086076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266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Лустина</dc:creator>
  <cp:keywords/>
  <dc:description/>
  <cp:lastModifiedBy>Татьяна Лустина</cp:lastModifiedBy>
  <cp:revision>1</cp:revision>
  <dcterms:created xsi:type="dcterms:W3CDTF">2022-11-29T12:24:00Z</dcterms:created>
  <dcterms:modified xsi:type="dcterms:W3CDTF">2022-11-29T12:34:00Z</dcterms:modified>
</cp:coreProperties>
</file>